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095" w:rsidRPr="00751095" w:rsidRDefault="00751095" w:rsidP="00751095">
      <w:pPr>
        <w:pBdr>
          <w:bottom w:val="single" w:sz="2" w:space="3" w:color="E5E5E5"/>
        </w:pBdr>
        <w:shd w:val="clear" w:color="auto" w:fill="FFFFFF"/>
        <w:spacing w:after="144" w:line="240" w:lineRule="auto"/>
        <w:outlineLvl w:val="0"/>
        <w:rPr>
          <w:rFonts w:ascii="Times New Roman" w:eastAsia="Times New Roman" w:hAnsi="Times New Roman" w:cs="Times New Roman"/>
          <w:b/>
          <w:bCs/>
          <w:color w:val="333333"/>
          <w:kern w:val="36"/>
          <w:sz w:val="17"/>
          <w:szCs w:val="17"/>
          <w:lang w:eastAsia="uk-UA"/>
        </w:rPr>
      </w:pPr>
      <w:r w:rsidRPr="00751095">
        <w:rPr>
          <w:rFonts w:ascii="Times New Roman" w:eastAsia="Times New Roman" w:hAnsi="Times New Roman" w:cs="Times New Roman"/>
          <w:b/>
          <w:bCs/>
          <w:color w:val="333333"/>
          <w:kern w:val="36"/>
          <w:sz w:val="17"/>
          <w:szCs w:val="17"/>
          <w:lang w:eastAsia="uk-UA"/>
        </w:rPr>
        <w:t>Правила прийому до закладу освіти</w:t>
      </w:r>
    </w:p>
    <w:p w:rsidR="00751095" w:rsidRPr="00751095" w:rsidRDefault="00751095" w:rsidP="00751095">
      <w:pPr>
        <w:shd w:val="clear" w:color="auto" w:fill="FFFFFF"/>
        <w:spacing w:after="0" w:line="240" w:lineRule="auto"/>
        <w:rPr>
          <w:rFonts w:ascii="Arial" w:eastAsia="Times New Roman" w:hAnsi="Arial" w:cs="Arial"/>
          <w:color w:val="333333"/>
          <w:sz w:val="8"/>
          <w:szCs w:val="8"/>
          <w:lang w:eastAsia="uk-UA"/>
        </w:rPr>
      </w:pPr>
      <w:r w:rsidRPr="00751095">
        <w:rPr>
          <w:rFonts w:ascii="Arial" w:eastAsia="Times New Roman" w:hAnsi="Arial" w:cs="Arial"/>
          <w:b/>
          <w:bCs/>
          <w:color w:val="333333"/>
          <w:sz w:val="8"/>
          <w:szCs w:val="8"/>
          <w:bdr w:val="none" w:sz="0" w:space="0" w:color="auto" w:frame="1"/>
          <w:lang w:eastAsia="uk-UA"/>
        </w:rPr>
        <w:t>Порядок зарахування, відрахування та переведення</w:t>
      </w:r>
    </w:p>
    <w:p w:rsidR="00751095" w:rsidRPr="00751095" w:rsidRDefault="00751095" w:rsidP="00751095">
      <w:pPr>
        <w:shd w:val="clear" w:color="auto" w:fill="FFFFFF"/>
        <w:spacing w:after="0" w:line="240" w:lineRule="auto"/>
        <w:rPr>
          <w:rFonts w:ascii="Arial" w:eastAsia="Times New Roman" w:hAnsi="Arial" w:cs="Arial"/>
          <w:color w:val="333333"/>
          <w:sz w:val="8"/>
          <w:szCs w:val="8"/>
          <w:lang w:eastAsia="uk-UA"/>
        </w:rPr>
      </w:pPr>
      <w:r w:rsidRPr="00751095">
        <w:rPr>
          <w:rFonts w:ascii="Arial" w:eastAsia="Times New Roman" w:hAnsi="Arial" w:cs="Arial"/>
          <w:b/>
          <w:bCs/>
          <w:color w:val="333333"/>
          <w:sz w:val="8"/>
          <w:szCs w:val="8"/>
          <w:bdr w:val="none" w:sz="0" w:space="0" w:color="auto" w:frame="1"/>
          <w:lang w:eastAsia="uk-UA"/>
        </w:rPr>
        <w:t>учнів до державних та комунальних закладів освіти</w:t>
      </w:r>
    </w:p>
    <w:p w:rsidR="00751095" w:rsidRPr="00751095" w:rsidRDefault="00751095" w:rsidP="00751095">
      <w:pPr>
        <w:shd w:val="clear" w:color="auto" w:fill="FFFFFF"/>
        <w:spacing w:after="0" w:line="240" w:lineRule="auto"/>
        <w:rPr>
          <w:rFonts w:ascii="Arial" w:eastAsia="Times New Roman" w:hAnsi="Arial" w:cs="Arial"/>
          <w:color w:val="333333"/>
          <w:sz w:val="8"/>
          <w:szCs w:val="8"/>
          <w:lang w:eastAsia="uk-UA"/>
        </w:rPr>
      </w:pPr>
      <w:r w:rsidRPr="00751095">
        <w:rPr>
          <w:rFonts w:ascii="Arial" w:eastAsia="Times New Roman" w:hAnsi="Arial" w:cs="Arial"/>
          <w:b/>
          <w:bCs/>
          <w:color w:val="333333"/>
          <w:sz w:val="8"/>
          <w:szCs w:val="8"/>
          <w:bdr w:val="none" w:sz="0" w:space="0" w:color="auto" w:frame="1"/>
          <w:lang w:eastAsia="uk-UA"/>
        </w:rPr>
        <w:t>для здобуття повної загальної середньої освіти</w:t>
      </w:r>
    </w:p>
    <w:p w:rsidR="00751095" w:rsidRPr="00751095" w:rsidRDefault="00751095" w:rsidP="00751095">
      <w:pPr>
        <w:shd w:val="clear" w:color="auto" w:fill="FFFFFF"/>
        <w:spacing w:after="0" w:line="240" w:lineRule="auto"/>
        <w:rPr>
          <w:rFonts w:ascii="Arial" w:eastAsia="Times New Roman" w:hAnsi="Arial" w:cs="Arial"/>
          <w:color w:val="333333"/>
          <w:sz w:val="8"/>
          <w:szCs w:val="8"/>
          <w:lang w:eastAsia="uk-UA"/>
        </w:rPr>
      </w:pPr>
      <w:r w:rsidRPr="00751095">
        <w:rPr>
          <w:rFonts w:ascii="Arial" w:eastAsia="Times New Roman" w:hAnsi="Arial" w:cs="Arial"/>
          <w:b/>
          <w:bCs/>
          <w:color w:val="333333"/>
          <w:sz w:val="8"/>
          <w:szCs w:val="8"/>
          <w:bdr w:val="none" w:sz="0" w:space="0" w:color="auto" w:frame="1"/>
          <w:lang w:eastAsia="uk-UA"/>
        </w:rPr>
        <w:t>І. Загальні положення</w:t>
      </w:r>
    </w:p>
    <w:p w:rsidR="00751095" w:rsidRPr="00751095" w:rsidRDefault="00751095" w:rsidP="00751095">
      <w:pPr>
        <w:numPr>
          <w:ilvl w:val="0"/>
          <w:numId w:val="1"/>
        </w:numPr>
        <w:shd w:val="clear" w:color="auto" w:fill="FFFFFF"/>
        <w:spacing w:before="40" w:after="40" w:line="240" w:lineRule="auto"/>
        <w:ind w:left="86" w:right="86"/>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Цей Порядок визначає механізми:</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зарахування дітей до закладів освіти для здобуття початкової, базової чи профільної середньої освіти за денною формою навчання;</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переведення учнів з одного закладу освіти до іншого;</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відрахування учнів із закладів освіти.</w:t>
      </w:r>
    </w:p>
    <w:p w:rsidR="00751095" w:rsidRPr="00751095" w:rsidRDefault="00751095" w:rsidP="00751095">
      <w:pPr>
        <w:numPr>
          <w:ilvl w:val="0"/>
          <w:numId w:val="2"/>
        </w:numPr>
        <w:shd w:val="clear" w:color="auto" w:fill="FFFFFF"/>
        <w:spacing w:before="40" w:after="40" w:line="240" w:lineRule="auto"/>
        <w:ind w:left="86" w:right="86"/>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У цьому Порядку терміни вживаються у таких значеннях:</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вільні місця - місця, на які може бути зараховано дитину (дітей) в межах спроможності закладу освіти та нормативу наповнюваності класів, визначеного Законом України «Про загальну середню освіту»;</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діти, які мають право на першочергове зарахування, - діти, які проживають на території обслуговування закладу освіти;</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жеребкування - спосіб конкурсного відбору дітей для зарахування на вільні місця;</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заклад освіти - початкова школа, або інший заклад загальної середньої освіти, що забезпечує здобуття початкової, базової середньої та/або профільної середньої освіти;</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спроможність закладу освіти - максимальна кількість учнів, яким заклад освіти в межах навчального року може забезпечити здобуття освіти за денною формою навчання;</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територія обслуговування - адміністративно-територіальна одиниця (або її частина чи окремі будинки), визначена і закріплена місцевим органом виконавчої влади або органом місцевого самоврядування за закладом освіти для забезпечення права кожної дитини, яка проживає на цій території, на здобуття початкової та/або базової середньої освіти у закладі освіти, що найбільш доступний та наближений до місця проживання дитини.</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Інші терміни вживаються у значеннях, наведених в Законах України </w:t>
      </w:r>
      <w:proofErr w:type="spellStart"/>
      <w:r w:rsidRPr="00751095">
        <w:rPr>
          <w:rFonts w:ascii="Arial" w:eastAsia="Times New Roman" w:hAnsi="Arial" w:cs="Arial"/>
          <w:color w:val="333333"/>
          <w:sz w:val="8"/>
          <w:szCs w:val="8"/>
          <w:lang w:eastAsia="uk-UA"/>
        </w:rPr>
        <w:t>“Про</w:t>
      </w:r>
      <w:proofErr w:type="spellEnd"/>
      <w:r w:rsidRPr="00751095">
        <w:rPr>
          <w:rFonts w:ascii="Arial" w:eastAsia="Times New Roman" w:hAnsi="Arial" w:cs="Arial"/>
          <w:color w:val="333333"/>
          <w:sz w:val="8"/>
          <w:szCs w:val="8"/>
          <w:lang w:eastAsia="uk-UA"/>
        </w:rPr>
        <w:t xml:space="preserve"> </w:t>
      </w:r>
      <w:proofErr w:type="spellStart"/>
      <w:r w:rsidRPr="00751095">
        <w:rPr>
          <w:rFonts w:ascii="Arial" w:eastAsia="Times New Roman" w:hAnsi="Arial" w:cs="Arial"/>
          <w:color w:val="333333"/>
          <w:sz w:val="8"/>
          <w:szCs w:val="8"/>
          <w:lang w:eastAsia="uk-UA"/>
        </w:rPr>
        <w:t>освіту”</w:t>
      </w:r>
      <w:proofErr w:type="spellEnd"/>
      <w:r w:rsidRPr="00751095">
        <w:rPr>
          <w:rFonts w:ascii="Arial" w:eastAsia="Times New Roman" w:hAnsi="Arial" w:cs="Arial"/>
          <w:color w:val="333333"/>
          <w:sz w:val="8"/>
          <w:szCs w:val="8"/>
          <w:lang w:eastAsia="uk-UA"/>
        </w:rPr>
        <w:t>, </w:t>
      </w:r>
      <w:proofErr w:type="spellStart"/>
      <w:r w:rsidRPr="00751095">
        <w:rPr>
          <w:rFonts w:ascii="Arial" w:eastAsia="Times New Roman" w:hAnsi="Arial" w:cs="Arial"/>
          <w:color w:val="333333"/>
          <w:sz w:val="8"/>
          <w:szCs w:val="8"/>
          <w:lang w:eastAsia="uk-UA"/>
        </w:rPr>
        <w:t>“Про</w:t>
      </w:r>
      <w:proofErr w:type="spellEnd"/>
      <w:r w:rsidRPr="00751095">
        <w:rPr>
          <w:rFonts w:ascii="Arial" w:eastAsia="Times New Roman" w:hAnsi="Arial" w:cs="Arial"/>
          <w:color w:val="333333"/>
          <w:sz w:val="8"/>
          <w:szCs w:val="8"/>
          <w:lang w:eastAsia="uk-UA"/>
        </w:rPr>
        <w:t xml:space="preserve"> загальну середню </w:t>
      </w:r>
      <w:proofErr w:type="spellStart"/>
      <w:r w:rsidRPr="00751095">
        <w:rPr>
          <w:rFonts w:ascii="Arial" w:eastAsia="Times New Roman" w:hAnsi="Arial" w:cs="Arial"/>
          <w:color w:val="333333"/>
          <w:sz w:val="8"/>
          <w:szCs w:val="8"/>
          <w:lang w:eastAsia="uk-UA"/>
        </w:rPr>
        <w:t>освіту”</w:t>
      </w:r>
      <w:proofErr w:type="spellEnd"/>
      <w:r w:rsidRPr="00751095">
        <w:rPr>
          <w:rFonts w:ascii="Arial" w:eastAsia="Times New Roman" w:hAnsi="Arial" w:cs="Arial"/>
          <w:color w:val="333333"/>
          <w:sz w:val="8"/>
          <w:szCs w:val="8"/>
          <w:lang w:eastAsia="uk-UA"/>
        </w:rPr>
        <w:t>.</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Положення цього Порядку щодо батьків дитини стосуються також інших її законних представників.</w:t>
      </w:r>
    </w:p>
    <w:p w:rsidR="00751095" w:rsidRPr="00751095" w:rsidRDefault="00751095" w:rsidP="00751095">
      <w:pPr>
        <w:numPr>
          <w:ilvl w:val="0"/>
          <w:numId w:val="3"/>
        </w:numPr>
        <w:shd w:val="clear" w:color="auto" w:fill="FFFFFF"/>
        <w:spacing w:before="40" w:after="40" w:line="240" w:lineRule="auto"/>
        <w:ind w:left="86" w:right="86"/>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Цей Порядок не поширюється на:</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заклади спеціалізованої освіти мистецького, спортивного, військового чи наукового спрямування;</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спеціальні заклади загальної середньої освіти (спеціальні школи, санаторні школи, навчально-реабілітаційні центри та школи соціальної реабілітації);</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 xml:space="preserve">заклади професійної (професійно-технічної), фахової </w:t>
      </w:r>
      <w:proofErr w:type="spellStart"/>
      <w:r w:rsidRPr="00751095">
        <w:rPr>
          <w:rFonts w:ascii="Arial" w:eastAsia="Times New Roman" w:hAnsi="Arial" w:cs="Arial"/>
          <w:color w:val="333333"/>
          <w:sz w:val="8"/>
          <w:szCs w:val="8"/>
          <w:lang w:eastAsia="uk-UA"/>
        </w:rPr>
        <w:t>передвищої</w:t>
      </w:r>
      <w:proofErr w:type="spellEnd"/>
      <w:r w:rsidRPr="00751095">
        <w:rPr>
          <w:rFonts w:ascii="Arial" w:eastAsia="Times New Roman" w:hAnsi="Arial" w:cs="Arial"/>
          <w:color w:val="333333"/>
          <w:sz w:val="8"/>
          <w:szCs w:val="8"/>
          <w:lang w:eastAsia="uk-UA"/>
        </w:rPr>
        <w:t xml:space="preserve"> та вищої освіти.</w:t>
      </w:r>
    </w:p>
    <w:p w:rsidR="00751095" w:rsidRPr="00751095" w:rsidRDefault="00751095" w:rsidP="00751095">
      <w:pPr>
        <w:numPr>
          <w:ilvl w:val="0"/>
          <w:numId w:val="4"/>
        </w:numPr>
        <w:shd w:val="clear" w:color="auto" w:fill="FFFFFF"/>
        <w:spacing w:before="40" w:after="40" w:line="240" w:lineRule="auto"/>
        <w:ind w:left="86" w:right="86"/>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Зарахування до закладу освіти здійснюється відповідно до наказу його керівника, що видається на підставі заяви про зарахування до закладу освіти (далі - заява про зарахування) одного з батьків дитини (чи повнолітньої особи, яка має намір здобувати освіту), поданої особисто (з пред’явленням документа, що посвідчує особу заявника) за зразком згідно з додатком 1до цього Порядку, до якої додаються:</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1) 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2) оригінал або копія медичної довідки за 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3) оригінал або копія відповідного документа про освіту (за наявності).</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 xml:space="preserve">У разі наявності та за бажанням одного з батьків дитини до заяви про зарахування може додаватися оригінал або копія висновку про комплексну (чи повторну) психолого-педагогічну оцінку розвитку дитини чи витягу з протоколу засідання </w:t>
      </w:r>
      <w:proofErr w:type="spellStart"/>
      <w:r w:rsidRPr="00751095">
        <w:rPr>
          <w:rFonts w:ascii="Arial" w:eastAsia="Times New Roman" w:hAnsi="Arial" w:cs="Arial"/>
          <w:color w:val="333333"/>
          <w:sz w:val="8"/>
          <w:szCs w:val="8"/>
          <w:lang w:eastAsia="uk-UA"/>
        </w:rPr>
        <w:t>психолого-медико-педагогічної</w:t>
      </w:r>
      <w:proofErr w:type="spellEnd"/>
      <w:r w:rsidRPr="00751095">
        <w:rPr>
          <w:rFonts w:ascii="Arial" w:eastAsia="Times New Roman" w:hAnsi="Arial" w:cs="Arial"/>
          <w:color w:val="333333"/>
          <w:sz w:val="8"/>
          <w:szCs w:val="8"/>
          <w:lang w:eastAsia="uk-UA"/>
        </w:rPr>
        <w:t xml:space="preserve"> консультації.</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У випадку подання копій документів, передбачених цим пунктом, оригінали мають бути подані до видання наказу про зарахування (крім документа, визначеного підпунктом 1 цього пункту).</w:t>
      </w:r>
    </w:p>
    <w:p w:rsidR="00751095" w:rsidRPr="00751095" w:rsidRDefault="00751095" w:rsidP="00751095">
      <w:pPr>
        <w:numPr>
          <w:ilvl w:val="0"/>
          <w:numId w:val="5"/>
        </w:numPr>
        <w:shd w:val="clear" w:color="auto" w:fill="FFFFFF"/>
        <w:spacing w:before="40" w:after="40" w:line="240" w:lineRule="auto"/>
        <w:ind w:left="86" w:right="86"/>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Діти або один з їх батьків, які мають довідку про взяття на облік 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 та які не мають одного чи обох документів, визначених підпунктами 1 та/або 3 пункту 4 цього розділу, зараховуються до закладу освіти без подання зазначених документів згідно з цим Порядком.</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Діти, які не мають одного (чи обох) документа(</w:t>
      </w:r>
      <w:proofErr w:type="spellStart"/>
      <w:r w:rsidRPr="00751095">
        <w:rPr>
          <w:rFonts w:ascii="Arial" w:eastAsia="Times New Roman" w:hAnsi="Arial" w:cs="Arial"/>
          <w:color w:val="333333"/>
          <w:sz w:val="8"/>
          <w:szCs w:val="8"/>
          <w:lang w:eastAsia="uk-UA"/>
        </w:rPr>
        <w:t>ів</w:t>
      </w:r>
      <w:proofErr w:type="spellEnd"/>
      <w:r w:rsidRPr="00751095">
        <w:rPr>
          <w:rFonts w:ascii="Arial" w:eastAsia="Times New Roman" w:hAnsi="Arial" w:cs="Arial"/>
          <w:color w:val="333333"/>
          <w:sz w:val="8"/>
          <w:szCs w:val="8"/>
          <w:lang w:eastAsia="uk-UA"/>
        </w:rPr>
        <w:t>), визначеного(</w:t>
      </w:r>
      <w:proofErr w:type="spellStart"/>
      <w:r w:rsidRPr="00751095">
        <w:rPr>
          <w:rFonts w:ascii="Arial" w:eastAsia="Times New Roman" w:hAnsi="Arial" w:cs="Arial"/>
          <w:color w:val="333333"/>
          <w:sz w:val="8"/>
          <w:szCs w:val="8"/>
          <w:lang w:eastAsia="uk-UA"/>
        </w:rPr>
        <w:t>их</w:t>
      </w:r>
      <w:proofErr w:type="spellEnd"/>
      <w:r w:rsidRPr="00751095">
        <w:rPr>
          <w:rFonts w:ascii="Arial" w:eastAsia="Times New Roman" w:hAnsi="Arial" w:cs="Arial"/>
          <w:color w:val="333333"/>
          <w:sz w:val="8"/>
          <w:szCs w:val="8"/>
          <w:lang w:eastAsia="uk-UA"/>
        </w:rPr>
        <w:t>) підпунктами 1 та/або 3 пункту 4 цього розділу, та довідки, визначеної додатком 2 до цього Порядку, зараховуються до закладу освіти згідно з цим Порядком. У разі відсутності свідоцтва про народження дитини для сприяння в його оформленні керівник закладу освіти зобов’язаний невідкладно поінформувати орган опіки і піклування за місцем проживання дитини чи місцезнаходженням закладу освіти.</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У випадку відсутності документа про освіту для визначення класу, до якого має бути зарахована дитина, результати попереднього навчання можуть бути встановлені (за необхідності) відповідно до пункту 5 Положення про екстернат у загальноосвітніх навчальних закладах, затвердженого наказом Міністерства освіти і науки України від 13 березня 2017 року № 369, зареєстрованого наказом Міністерства юстиції України 26 березня 2017 року за № 416/30284.</w:t>
      </w:r>
    </w:p>
    <w:p w:rsidR="00751095" w:rsidRPr="00751095" w:rsidRDefault="00751095" w:rsidP="00751095">
      <w:pPr>
        <w:numPr>
          <w:ilvl w:val="0"/>
          <w:numId w:val="6"/>
        </w:numPr>
        <w:shd w:val="clear" w:color="auto" w:fill="FFFFFF"/>
        <w:spacing w:before="40" w:after="40" w:line="240" w:lineRule="auto"/>
        <w:ind w:left="86" w:right="86"/>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Зарахування дітей до закладу освіти здійснюється, як правило, до початку навчального року та відповідно до території обслуговування (крім закладів освіти ІІ, ІІ-ІІІ ступенів та ІІІ ступеня).</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Органам місцевого самоврядування та місцевим органам виконавчої влади рекомендовано щороку не пізніше ніж за один місяць до завершення прийому заяв про зарахування визначати дату початку їх приймання. Такий строк не може бути меншим одного місяця (у 2018 році - не менше трьох тижнів).</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 xml:space="preserve">Зарахування дітей до початку і впродовж навчального року здійснюється виключно на вільні місця. Після зарахування дітей до закладу освіти їх розподіл між класами відбувається в межах нормативу наповнюваності класів, визначеного Законом України «Про загальну середню освіту». Зарахування дитини з особливими освітніми потребами до інклюзивного чи спеціального класу (з його утворенням у разі відсутності) здійснюється на підставі доданого до заяви про зарахування висновку про комплексну (чи повторну) психолого-педагогічну оцінку розвитку дитини (чи витягу з протоколу засідання </w:t>
      </w:r>
      <w:proofErr w:type="spellStart"/>
      <w:r w:rsidRPr="00751095">
        <w:rPr>
          <w:rFonts w:ascii="Arial" w:eastAsia="Times New Roman" w:hAnsi="Arial" w:cs="Arial"/>
          <w:color w:val="333333"/>
          <w:sz w:val="8"/>
          <w:szCs w:val="8"/>
          <w:lang w:eastAsia="uk-UA"/>
        </w:rPr>
        <w:t>психолого-медико-педагогічної</w:t>
      </w:r>
      <w:proofErr w:type="spellEnd"/>
      <w:r w:rsidRPr="00751095">
        <w:rPr>
          <w:rFonts w:ascii="Arial" w:eastAsia="Times New Roman" w:hAnsi="Arial" w:cs="Arial"/>
          <w:color w:val="333333"/>
          <w:sz w:val="8"/>
          <w:szCs w:val="8"/>
          <w:lang w:eastAsia="uk-UA"/>
        </w:rPr>
        <w:t xml:space="preserve"> консультації).</w:t>
      </w:r>
    </w:p>
    <w:p w:rsidR="00751095" w:rsidRPr="00751095" w:rsidRDefault="00751095" w:rsidP="00751095">
      <w:pPr>
        <w:numPr>
          <w:ilvl w:val="0"/>
          <w:numId w:val="7"/>
        </w:numPr>
        <w:shd w:val="clear" w:color="auto" w:fill="FFFFFF"/>
        <w:spacing w:before="40" w:after="40" w:line="240" w:lineRule="auto"/>
        <w:ind w:left="86" w:right="86"/>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 xml:space="preserve">Інформація 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у кожному з них обов’язково оприлюднюється на інформаційному стенді закладу освіти та на його </w:t>
      </w:r>
      <w:proofErr w:type="spellStart"/>
      <w:r w:rsidRPr="00751095">
        <w:rPr>
          <w:rFonts w:ascii="Arial" w:eastAsia="Times New Roman" w:hAnsi="Arial" w:cs="Arial"/>
          <w:color w:val="333333"/>
          <w:sz w:val="8"/>
          <w:szCs w:val="8"/>
          <w:lang w:eastAsia="uk-UA"/>
        </w:rPr>
        <w:t>веб-сайті</w:t>
      </w:r>
      <w:proofErr w:type="spellEnd"/>
      <w:r w:rsidRPr="00751095">
        <w:rPr>
          <w:rFonts w:ascii="Arial" w:eastAsia="Times New Roman" w:hAnsi="Arial" w:cs="Arial"/>
          <w:color w:val="333333"/>
          <w:sz w:val="8"/>
          <w:szCs w:val="8"/>
          <w:lang w:eastAsia="uk-UA"/>
        </w:rPr>
        <w:t xml:space="preserve"> (у разі відсутності </w:t>
      </w:r>
      <w:proofErr w:type="spellStart"/>
      <w:r w:rsidRPr="00751095">
        <w:rPr>
          <w:rFonts w:ascii="Arial" w:eastAsia="Times New Roman" w:hAnsi="Arial" w:cs="Arial"/>
          <w:color w:val="333333"/>
          <w:sz w:val="8"/>
          <w:szCs w:val="8"/>
          <w:lang w:eastAsia="uk-UA"/>
        </w:rPr>
        <w:t>веб-сайту</w:t>
      </w:r>
      <w:proofErr w:type="spellEnd"/>
      <w:r w:rsidRPr="00751095">
        <w:rPr>
          <w:rFonts w:ascii="Arial" w:eastAsia="Times New Roman" w:hAnsi="Arial" w:cs="Arial"/>
          <w:color w:val="333333"/>
          <w:sz w:val="8"/>
          <w:szCs w:val="8"/>
          <w:lang w:eastAsia="uk-UA"/>
        </w:rPr>
        <w:t xml:space="preserve"> закладу освіти - на </w:t>
      </w:r>
      <w:proofErr w:type="spellStart"/>
      <w:r w:rsidRPr="00751095">
        <w:rPr>
          <w:rFonts w:ascii="Arial" w:eastAsia="Times New Roman" w:hAnsi="Arial" w:cs="Arial"/>
          <w:color w:val="333333"/>
          <w:sz w:val="8"/>
          <w:szCs w:val="8"/>
          <w:lang w:eastAsia="uk-UA"/>
        </w:rPr>
        <w:t>веб-сайті</w:t>
      </w:r>
      <w:proofErr w:type="spellEnd"/>
      <w:r w:rsidRPr="00751095">
        <w:rPr>
          <w:rFonts w:ascii="Arial" w:eastAsia="Times New Roman" w:hAnsi="Arial" w:cs="Arial"/>
          <w:color w:val="333333"/>
          <w:sz w:val="8"/>
          <w:szCs w:val="8"/>
          <w:lang w:eastAsia="uk-UA"/>
        </w:rPr>
        <w:t xml:space="preserve"> органу, у сфері управління якого перебуває заклад освіти) щороку впродовж двох робочих днів з дня прийняття відповідного рішення, але не пізніше ніж за місяць до початку прийому заяв закладами освіти.</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Інформація про наявність вільних місць оприлюднюється також впродовж двох робочих днів з дня появи вільного (вільних) місця (місць) протягом календарного року.</w:t>
      </w:r>
    </w:p>
    <w:p w:rsidR="00751095" w:rsidRPr="00751095" w:rsidRDefault="00751095" w:rsidP="00751095">
      <w:pPr>
        <w:numPr>
          <w:ilvl w:val="0"/>
          <w:numId w:val="8"/>
        </w:numPr>
        <w:shd w:val="clear" w:color="auto" w:fill="FFFFFF"/>
        <w:spacing w:before="40" w:after="40" w:line="240" w:lineRule="auto"/>
        <w:ind w:left="86" w:right="86"/>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 xml:space="preserve">Заклади освіти (їх філії) обробляють надані їм персональні дані відповідно до Закону </w:t>
      </w:r>
      <w:proofErr w:type="spellStart"/>
      <w:r w:rsidRPr="00751095">
        <w:rPr>
          <w:rFonts w:ascii="Arial" w:eastAsia="Times New Roman" w:hAnsi="Arial" w:cs="Arial"/>
          <w:color w:val="333333"/>
          <w:sz w:val="8"/>
          <w:szCs w:val="8"/>
          <w:lang w:eastAsia="uk-UA"/>
        </w:rPr>
        <w:t>України«Про</w:t>
      </w:r>
      <w:proofErr w:type="spellEnd"/>
      <w:r w:rsidRPr="00751095">
        <w:rPr>
          <w:rFonts w:ascii="Arial" w:eastAsia="Times New Roman" w:hAnsi="Arial" w:cs="Arial"/>
          <w:color w:val="333333"/>
          <w:sz w:val="8"/>
          <w:szCs w:val="8"/>
          <w:lang w:eastAsia="uk-UA"/>
        </w:rPr>
        <w:t xml:space="preserve"> захист персональних даних».</w:t>
      </w:r>
    </w:p>
    <w:p w:rsidR="00751095" w:rsidRPr="00751095" w:rsidRDefault="00751095" w:rsidP="00751095">
      <w:pPr>
        <w:numPr>
          <w:ilvl w:val="0"/>
          <w:numId w:val="8"/>
        </w:numPr>
        <w:shd w:val="clear" w:color="auto" w:fill="FFFFFF"/>
        <w:spacing w:before="40" w:after="40" w:line="240" w:lineRule="auto"/>
        <w:ind w:left="86" w:right="86"/>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 xml:space="preserve">Рішення місцевого органу виконавчої влади або органу місцевого самоврядування про закріплення території обслуговування за закладом (закладами) освіти рекомендовано оприлюднювати на </w:t>
      </w:r>
      <w:proofErr w:type="spellStart"/>
      <w:r w:rsidRPr="00751095">
        <w:rPr>
          <w:rFonts w:ascii="Arial" w:eastAsia="Times New Roman" w:hAnsi="Arial" w:cs="Arial"/>
          <w:color w:val="333333"/>
          <w:sz w:val="8"/>
          <w:szCs w:val="8"/>
          <w:lang w:eastAsia="uk-UA"/>
        </w:rPr>
        <w:t>веб-сайті</w:t>
      </w:r>
      <w:proofErr w:type="spellEnd"/>
      <w:r w:rsidRPr="00751095">
        <w:rPr>
          <w:rFonts w:ascii="Arial" w:eastAsia="Times New Roman" w:hAnsi="Arial" w:cs="Arial"/>
          <w:color w:val="333333"/>
          <w:sz w:val="8"/>
          <w:szCs w:val="8"/>
          <w:lang w:eastAsia="uk-UA"/>
        </w:rPr>
        <w:t xml:space="preserve"> відповідного органу, як правило, не пізніше ніж за 6 місяців до початку приймання заяв про зарахування.</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Місцевим органам виконавчої влади та органам місцевого самоврядування рекомендовано щороку аналізувати результати розподілу і закріплення території обслуговування і враховувати під час розподілу і закріплення за закладами освіти території обслуговування на наступний рік.</w:t>
      </w:r>
    </w:p>
    <w:p w:rsidR="00751095" w:rsidRPr="00751095" w:rsidRDefault="00751095" w:rsidP="00751095">
      <w:pPr>
        <w:numPr>
          <w:ilvl w:val="0"/>
          <w:numId w:val="9"/>
        </w:numPr>
        <w:shd w:val="clear" w:color="auto" w:fill="FFFFFF"/>
        <w:spacing w:before="40" w:after="40" w:line="240" w:lineRule="auto"/>
        <w:ind w:left="86" w:right="86"/>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 xml:space="preserve">Переведення учня до іншого закладу освіти здійснюється відповідно до розділу </w:t>
      </w:r>
      <w:proofErr w:type="spellStart"/>
      <w:r w:rsidRPr="00751095">
        <w:rPr>
          <w:rFonts w:ascii="Arial" w:eastAsia="Times New Roman" w:hAnsi="Arial" w:cs="Arial"/>
          <w:color w:val="333333"/>
          <w:sz w:val="8"/>
          <w:szCs w:val="8"/>
          <w:lang w:eastAsia="uk-UA"/>
        </w:rPr>
        <w:t>ІІІцього</w:t>
      </w:r>
      <w:proofErr w:type="spellEnd"/>
      <w:r w:rsidRPr="00751095">
        <w:rPr>
          <w:rFonts w:ascii="Arial" w:eastAsia="Times New Roman" w:hAnsi="Arial" w:cs="Arial"/>
          <w:color w:val="333333"/>
          <w:sz w:val="8"/>
          <w:szCs w:val="8"/>
          <w:lang w:eastAsia="uk-UA"/>
        </w:rPr>
        <w:t xml:space="preserve"> Порядку на підставі наказу керівника закладу освіти.</w:t>
      </w:r>
    </w:p>
    <w:p w:rsidR="00751095" w:rsidRPr="00751095" w:rsidRDefault="00751095" w:rsidP="00751095">
      <w:pPr>
        <w:numPr>
          <w:ilvl w:val="0"/>
          <w:numId w:val="9"/>
        </w:numPr>
        <w:shd w:val="clear" w:color="auto" w:fill="FFFFFF"/>
        <w:spacing w:before="40" w:after="40" w:line="240" w:lineRule="auto"/>
        <w:ind w:left="86" w:right="86"/>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 xml:space="preserve">Відрахування учня із закладу освіти здійснюється відповідно до розділу </w:t>
      </w:r>
      <w:proofErr w:type="spellStart"/>
      <w:r w:rsidRPr="00751095">
        <w:rPr>
          <w:rFonts w:ascii="Arial" w:eastAsia="Times New Roman" w:hAnsi="Arial" w:cs="Arial"/>
          <w:color w:val="333333"/>
          <w:sz w:val="8"/>
          <w:szCs w:val="8"/>
          <w:lang w:eastAsia="uk-UA"/>
        </w:rPr>
        <w:t>ІVцього</w:t>
      </w:r>
      <w:proofErr w:type="spellEnd"/>
      <w:r w:rsidRPr="00751095">
        <w:rPr>
          <w:rFonts w:ascii="Arial" w:eastAsia="Times New Roman" w:hAnsi="Arial" w:cs="Arial"/>
          <w:color w:val="333333"/>
          <w:sz w:val="8"/>
          <w:szCs w:val="8"/>
          <w:lang w:eastAsia="uk-UA"/>
        </w:rPr>
        <w:t xml:space="preserve"> Порядку на підставі наказу керівника закладу освіти.</w:t>
      </w:r>
    </w:p>
    <w:p w:rsidR="00751095" w:rsidRPr="00751095" w:rsidRDefault="00751095" w:rsidP="00751095">
      <w:pPr>
        <w:numPr>
          <w:ilvl w:val="0"/>
          <w:numId w:val="9"/>
        </w:numPr>
        <w:shd w:val="clear" w:color="auto" w:fill="FFFFFF"/>
        <w:spacing w:before="40" w:after="40" w:line="240" w:lineRule="auto"/>
        <w:ind w:left="86" w:right="86"/>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Якщо визначений цим Порядком термін припадає на вихідний, святковий або інший неробочий день, відповідна дія має бути вчинена не пізніше першого за ним робочого дня.</w:t>
      </w:r>
    </w:p>
    <w:p w:rsidR="00751095" w:rsidRPr="00751095" w:rsidRDefault="00751095" w:rsidP="00751095">
      <w:pPr>
        <w:numPr>
          <w:ilvl w:val="0"/>
          <w:numId w:val="9"/>
        </w:numPr>
        <w:shd w:val="clear" w:color="auto" w:fill="FFFFFF"/>
        <w:spacing w:before="40" w:after="40" w:line="240" w:lineRule="auto"/>
        <w:ind w:left="86" w:right="86"/>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За повноту і достовірність усієї інформації та усіх документів, що подаються до закладу освіти, відповідає згідно з вимогами законодавства особа, яка їх подає.</w:t>
      </w:r>
    </w:p>
    <w:p w:rsidR="00751095" w:rsidRPr="00751095" w:rsidRDefault="00751095" w:rsidP="00751095">
      <w:pPr>
        <w:numPr>
          <w:ilvl w:val="0"/>
          <w:numId w:val="9"/>
        </w:numPr>
        <w:shd w:val="clear" w:color="auto" w:fill="FFFFFF"/>
        <w:spacing w:before="40" w:after="40" w:line="240" w:lineRule="auto"/>
        <w:ind w:left="86" w:right="86"/>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Рішення, дії або бездіяльність керівника чи працівників закладу освіти (зокрема з питань неправомірної відмови у зарахуванні до закладу освіти) впродовж двох робочих днів можуть бути письмово оскаржені до органу, у сфері управління якого перебуває заклад освіти. За результатами розгляду скарги та у випадку встановлення порушення вимог цього Порядку відповідний орган невідкладно письмово повідомляє заклад освіти про необхідність усунення цього порушення відповідно до законодавства.</w:t>
      </w:r>
    </w:p>
    <w:p w:rsidR="00751095" w:rsidRPr="00751095" w:rsidRDefault="00751095" w:rsidP="00751095">
      <w:pPr>
        <w:numPr>
          <w:ilvl w:val="0"/>
          <w:numId w:val="9"/>
        </w:numPr>
        <w:shd w:val="clear" w:color="auto" w:fill="FFFFFF"/>
        <w:spacing w:before="40" w:after="40" w:line="240" w:lineRule="auto"/>
        <w:ind w:left="86" w:right="86"/>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За недотримання працівниками закладу освіти положень цього Порядку відповідає керівник цього закладу освіти.</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                          </w:t>
      </w:r>
    </w:p>
    <w:p w:rsidR="00751095" w:rsidRPr="00751095" w:rsidRDefault="00751095" w:rsidP="00751095">
      <w:pPr>
        <w:shd w:val="clear" w:color="auto" w:fill="FFFFFF"/>
        <w:spacing w:after="0" w:line="240" w:lineRule="auto"/>
        <w:rPr>
          <w:rFonts w:ascii="Arial" w:eastAsia="Times New Roman" w:hAnsi="Arial" w:cs="Arial"/>
          <w:color w:val="333333"/>
          <w:sz w:val="8"/>
          <w:szCs w:val="8"/>
          <w:lang w:eastAsia="uk-UA"/>
        </w:rPr>
      </w:pPr>
      <w:r w:rsidRPr="00751095">
        <w:rPr>
          <w:rFonts w:ascii="Arial" w:eastAsia="Times New Roman" w:hAnsi="Arial" w:cs="Arial"/>
          <w:b/>
          <w:bCs/>
          <w:color w:val="333333"/>
          <w:sz w:val="8"/>
          <w:szCs w:val="8"/>
          <w:bdr w:val="none" w:sz="0" w:space="0" w:color="auto" w:frame="1"/>
          <w:lang w:eastAsia="uk-UA"/>
        </w:rPr>
        <w:t>ІІ. Зарахування до закладу загальної середньої освіти</w:t>
      </w:r>
    </w:p>
    <w:p w:rsidR="00751095" w:rsidRPr="00751095" w:rsidRDefault="00751095" w:rsidP="00751095">
      <w:pPr>
        <w:numPr>
          <w:ilvl w:val="0"/>
          <w:numId w:val="10"/>
        </w:numPr>
        <w:shd w:val="clear" w:color="auto" w:fill="FFFFFF"/>
        <w:spacing w:before="40" w:after="40" w:line="240" w:lineRule="auto"/>
        <w:ind w:left="86" w:right="86"/>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Зарахування до початкової школи</w:t>
      </w:r>
    </w:p>
    <w:p w:rsidR="00751095" w:rsidRPr="00751095" w:rsidRDefault="00751095" w:rsidP="00751095">
      <w:pPr>
        <w:numPr>
          <w:ilvl w:val="0"/>
          <w:numId w:val="10"/>
        </w:numPr>
        <w:shd w:val="clear" w:color="auto" w:fill="FFFFFF"/>
        <w:spacing w:before="40" w:after="40" w:line="240" w:lineRule="auto"/>
        <w:ind w:left="86" w:right="86"/>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Заява про зарахування дитини до першого класу закладу освіти, за яким закріплена територія обслуговування, на якій проживає ця дитина, та документи, визначені пунктом 4розділу І цього Порядку, подаються до відповідного закладу одним з батьків дитини особисто до 31 травня.</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Крім того, заяви про зарахування та документи, визначені пунктом 4 розділу І цього Порядку, до 31 травня можуть бути подані до інших закладів освіти (без обмеження їх кількості) для зарахування на вільні місця.</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У разі наявності та за бажанням одного з батьків при поданні заяви про зарахування може бути пред’явлено документ, що підтверджує місце проживання дитини чи одного з її батьків на території обслуговування закладу освіти, реквізити якого зазначаються в заяві про зарахування.</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Впродовж 01-15 червня заяви про зарахування не приймаються, що не виключає права батьків подавати їх після 15 червня на вільні місця.</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Присутність дитини під час подання заяви про зарахування, жеребкування або її зарахування не є обов’язковою і не може вимагатися працівниками закладу освіти чи бути умовою її зарахування.</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Дитина зараховується до першого класу за однією з процедур, визначених пунктами 2, 7 або 3-7 чи пунктом 8 цього розділу.</w:t>
      </w:r>
    </w:p>
    <w:p w:rsidR="00751095" w:rsidRPr="00751095" w:rsidRDefault="00751095" w:rsidP="00751095">
      <w:pPr>
        <w:numPr>
          <w:ilvl w:val="0"/>
          <w:numId w:val="11"/>
        </w:numPr>
        <w:shd w:val="clear" w:color="auto" w:fill="FFFFFF"/>
        <w:spacing w:before="40" w:after="40" w:line="240" w:lineRule="auto"/>
        <w:ind w:left="86" w:right="86"/>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Якщо станом на 31 травня кількість поданих заяв про зарахування не перевищує загальної кількості місць у першому (перших) класі (класах), не пізніше 01 червня видається наказ про зарахування усіх дітей.</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Список зарахованих учнів із зазначенням їх прізвищ оприлюднюється виключно в закладі освіти.</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Інформація про наявність вільних місць оприлюднюється відповідно до пункту 7 розділу І цього Порядку.</w:t>
      </w:r>
    </w:p>
    <w:p w:rsidR="00751095" w:rsidRPr="00751095" w:rsidRDefault="00751095" w:rsidP="00751095">
      <w:pPr>
        <w:numPr>
          <w:ilvl w:val="0"/>
          <w:numId w:val="12"/>
        </w:numPr>
        <w:shd w:val="clear" w:color="auto" w:fill="FFFFFF"/>
        <w:spacing w:before="40" w:after="40" w:line="240" w:lineRule="auto"/>
        <w:ind w:left="86" w:right="86"/>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Якщо станом на 31 травня кількість поданих заяв про зарахування перевищує загальну кількість місць у першому (перших) класі (класах), зарахування дітей відбувається за такими правилами:</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1) до 01 червня включно зараховуються усі діти, місце проживання яких на території обслуговування закладу освіти підтверджене, а також діти,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дошкільного підрозділу цього закладу освіти (за його наявності);</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2) до 15 червня включно на вільні місця зараховуються діти, які не проживають на території обслуговування цього закладу, за результатами жеребкування, процедура проведення якого розробляється відповідно до глави 2 цього розділу, схвалюється педагогічною радою закладу освіти та затверджується його керівником;</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3) до 15 червня включно 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У разі якщо кількість поданих заяв перевищує загальну кількість місць у такому класі (класах), зарахування дітей відбувається за результатами жеребкування.</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 xml:space="preserve">Діти зараховуються на вільні місця до закладу освіти за умови подання до 15 червня необхідних документів. Якщо заклад освіти, до якого дитина може бути зарахована на вільне місце, і заклад освіти, на території обслуговування якого проживає ця дитина, розташовані в межах одного населеного пункту, до необхідних документів додається також довідка закладу освіти, на території обслуговування якого проживає дитина, про її відрахування з цього закладу чи </w:t>
      </w:r>
      <w:proofErr w:type="spellStart"/>
      <w:r w:rsidRPr="00751095">
        <w:rPr>
          <w:rFonts w:ascii="Arial" w:eastAsia="Times New Roman" w:hAnsi="Arial" w:cs="Arial"/>
          <w:color w:val="333333"/>
          <w:sz w:val="8"/>
          <w:szCs w:val="8"/>
          <w:lang w:eastAsia="uk-UA"/>
        </w:rPr>
        <w:t>незарахування</w:t>
      </w:r>
      <w:proofErr w:type="spellEnd"/>
      <w:r w:rsidRPr="00751095">
        <w:rPr>
          <w:rFonts w:ascii="Arial" w:eastAsia="Times New Roman" w:hAnsi="Arial" w:cs="Arial"/>
          <w:color w:val="333333"/>
          <w:sz w:val="8"/>
          <w:szCs w:val="8"/>
          <w:lang w:eastAsia="uk-UA"/>
        </w:rPr>
        <w:t xml:space="preserve"> до нього. Така довідка має бути видана закладом освіти, на території якого проживає ця дитина, впродовж одного робочого дня з дати звернення одного з батьків дитини.</w:t>
      </w:r>
    </w:p>
    <w:p w:rsidR="00751095" w:rsidRPr="00751095" w:rsidRDefault="00751095" w:rsidP="00751095">
      <w:pPr>
        <w:numPr>
          <w:ilvl w:val="0"/>
          <w:numId w:val="13"/>
        </w:numPr>
        <w:shd w:val="clear" w:color="auto" w:fill="FFFFFF"/>
        <w:spacing w:before="40" w:after="40" w:line="240" w:lineRule="auto"/>
        <w:ind w:left="86" w:right="86"/>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 xml:space="preserve">Впродовж двох робочих днів з дня зарахування дітей відповідно до підпункту 1пункту 3 цієї глави заклад освіти оприлюднює з </w:t>
      </w:r>
      <w:proofErr w:type="spellStart"/>
      <w:r w:rsidRPr="00751095">
        <w:rPr>
          <w:rFonts w:ascii="Arial" w:eastAsia="Times New Roman" w:hAnsi="Arial" w:cs="Arial"/>
          <w:color w:val="333333"/>
          <w:sz w:val="8"/>
          <w:szCs w:val="8"/>
          <w:lang w:eastAsia="uk-UA"/>
        </w:rPr>
        <w:t>дотриманнямЗакону</w:t>
      </w:r>
      <w:proofErr w:type="spellEnd"/>
      <w:r w:rsidRPr="00751095">
        <w:rPr>
          <w:rFonts w:ascii="Arial" w:eastAsia="Times New Roman" w:hAnsi="Arial" w:cs="Arial"/>
          <w:color w:val="333333"/>
          <w:sz w:val="8"/>
          <w:szCs w:val="8"/>
          <w:lang w:eastAsia="uk-UA"/>
        </w:rPr>
        <w:t xml:space="preserve"> України «Про захист персональних даних» на інформаційному стенді закладу освіти, а також на офіційному </w:t>
      </w:r>
      <w:proofErr w:type="spellStart"/>
      <w:r w:rsidRPr="00751095">
        <w:rPr>
          <w:rFonts w:ascii="Arial" w:eastAsia="Times New Roman" w:hAnsi="Arial" w:cs="Arial"/>
          <w:color w:val="333333"/>
          <w:sz w:val="8"/>
          <w:szCs w:val="8"/>
          <w:lang w:eastAsia="uk-UA"/>
        </w:rPr>
        <w:t>веб-сайті</w:t>
      </w:r>
      <w:proofErr w:type="spellEnd"/>
      <w:r w:rsidRPr="00751095">
        <w:rPr>
          <w:rFonts w:ascii="Arial" w:eastAsia="Times New Roman" w:hAnsi="Arial" w:cs="Arial"/>
          <w:color w:val="333333"/>
          <w:sz w:val="8"/>
          <w:szCs w:val="8"/>
          <w:lang w:eastAsia="uk-UA"/>
        </w:rPr>
        <w:t xml:space="preserve"> закладу освіти (у разі відсутності </w:t>
      </w:r>
      <w:proofErr w:type="spellStart"/>
      <w:r w:rsidRPr="00751095">
        <w:rPr>
          <w:rFonts w:ascii="Arial" w:eastAsia="Times New Roman" w:hAnsi="Arial" w:cs="Arial"/>
          <w:color w:val="333333"/>
          <w:sz w:val="8"/>
          <w:szCs w:val="8"/>
          <w:lang w:eastAsia="uk-UA"/>
        </w:rPr>
        <w:t>веб-сайту</w:t>
      </w:r>
      <w:proofErr w:type="spellEnd"/>
      <w:r w:rsidRPr="00751095">
        <w:rPr>
          <w:rFonts w:ascii="Arial" w:eastAsia="Times New Roman" w:hAnsi="Arial" w:cs="Arial"/>
          <w:color w:val="333333"/>
          <w:sz w:val="8"/>
          <w:szCs w:val="8"/>
          <w:lang w:eastAsia="uk-UA"/>
        </w:rPr>
        <w:t xml:space="preserve"> закладу освіти - на </w:t>
      </w:r>
      <w:proofErr w:type="spellStart"/>
      <w:r w:rsidRPr="00751095">
        <w:rPr>
          <w:rFonts w:ascii="Arial" w:eastAsia="Times New Roman" w:hAnsi="Arial" w:cs="Arial"/>
          <w:color w:val="333333"/>
          <w:sz w:val="8"/>
          <w:szCs w:val="8"/>
          <w:lang w:eastAsia="uk-UA"/>
        </w:rPr>
        <w:t>веб-сайті</w:t>
      </w:r>
      <w:proofErr w:type="spellEnd"/>
      <w:r w:rsidRPr="00751095">
        <w:rPr>
          <w:rFonts w:ascii="Arial" w:eastAsia="Times New Roman" w:hAnsi="Arial" w:cs="Arial"/>
          <w:color w:val="333333"/>
          <w:sz w:val="8"/>
          <w:szCs w:val="8"/>
          <w:lang w:eastAsia="uk-UA"/>
        </w:rPr>
        <w:t xml:space="preserve"> органу, у сфері управління якого перебуває заклад освіти):</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список зарахованих учнів із зазначенням лише їх прізвищ;</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оголошення про дату, час, місце і спосіб проведення жеребкування;</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інформацію про кількість вільних місць і прізвища дітей, які претендують на вільні місця;</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наказ керівника закладу освіти про утворення конкурсної комісії у складі 3 осіб для проведення жеребкування.</w:t>
      </w:r>
    </w:p>
    <w:p w:rsidR="00751095" w:rsidRPr="00751095" w:rsidRDefault="00751095" w:rsidP="00751095">
      <w:pPr>
        <w:numPr>
          <w:ilvl w:val="0"/>
          <w:numId w:val="14"/>
        </w:numPr>
        <w:shd w:val="clear" w:color="auto" w:fill="FFFFFF"/>
        <w:spacing w:before="40" w:after="40" w:line="240" w:lineRule="auto"/>
        <w:ind w:left="86" w:right="86"/>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З метою зарахування усіх дітей, зазначених у підпункті 1 пункту 3 цієї глави, керівник закладу освіти вживає заходів щодо раціонального використання наявних у закладі освіти приміщень та/або ініціює перед органом, у сфері управління якого перебуває заклад освіти:</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відкриття додаткового (додаткових) класу (класів), у тому числі інклюзивного чи спеціального;</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внесення необхідних змін до організації освітнього процесу;</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вивільнення приміщень, що використовуються не за призначенням (у тому числі шляхом припинення орендних відносин).</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У разі якщо після вжиття вичерпних заходів кількість дітей, які мають право на першочергове зарахування, перевищує спроможність закладу освіти, орган, у сфері управління якого перебуває заклад освіти, невідкладно має запропонувати на вибір батьків таких дітей перелік закладів освіти, максимально доступних і наближених до місця їх проживання, а також сприяти зарахуванню дітей до обраних їх батьками закладів освіти.</w:t>
      </w:r>
    </w:p>
    <w:p w:rsidR="00751095" w:rsidRPr="00751095" w:rsidRDefault="00751095" w:rsidP="00751095">
      <w:pPr>
        <w:numPr>
          <w:ilvl w:val="0"/>
          <w:numId w:val="15"/>
        </w:numPr>
        <w:shd w:val="clear" w:color="auto" w:fill="FFFFFF"/>
        <w:spacing w:before="40" w:after="40" w:line="240" w:lineRule="auto"/>
        <w:ind w:left="86" w:right="86"/>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Після 15 червня зарахування на вільні місця відбувається у такому порядку:</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до початку навчального року - діти, які мають право на першочергове зарахування;</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lastRenderedPageBreak/>
        <w:t>впродовж навчального року - у порядку надходження заяв про зарахування.</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Інформація про кількість зарахованих учнів та наявність вільних місць оприлюднюється відповідно до пункту 7 розділу І цього Порядку.</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7.До класів, у яких навчання здійснюється мовою корінного народу чи національної меншини поряд з державною мовою, першочергово зараховуються діти, які належать до цих корінних народів чи національних меншин.</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Зарахування інших дітей на вільні місця (за їх наявності) відбувається за результатами жеребкування до 15 червня включно.</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Після 15 червня зарахування на вільні місця відбувається у порядку надходження заяв про зарахування.</w:t>
      </w:r>
    </w:p>
    <w:p w:rsidR="00751095" w:rsidRPr="00751095" w:rsidRDefault="00751095" w:rsidP="00751095">
      <w:pPr>
        <w:numPr>
          <w:ilvl w:val="0"/>
          <w:numId w:val="16"/>
        </w:numPr>
        <w:shd w:val="clear" w:color="auto" w:fill="FFFFFF"/>
        <w:spacing w:before="40" w:after="40" w:line="240" w:lineRule="auto"/>
        <w:ind w:left="86" w:right="86"/>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Особливості зарахування дітей до закладів освіти, які здійснюють освітню діяльність з урахуванням міжнародних договорів України, можуть визначатися цими договорами.</w:t>
      </w:r>
    </w:p>
    <w:p w:rsidR="00751095" w:rsidRPr="00751095" w:rsidRDefault="00751095" w:rsidP="00751095">
      <w:pPr>
        <w:numPr>
          <w:ilvl w:val="0"/>
          <w:numId w:val="16"/>
        </w:numPr>
        <w:shd w:val="clear" w:color="auto" w:fill="FFFFFF"/>
        <w:spacing w:before="40" w:after="40" w:line="240" w:lineRule="auto"/>
        <w:ind w:left="86" w:right="86"/>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Зарахування дітей до 2-4 класів початкової школи відбувається на вільні місця у порядку надходження заяв про зарахування.</w:t>
      </w:r>
    </w:p>
    <w:p w:rsidR="00751095" w:rsidRPr="00751095" w:rsidRDefault="00751095" w:rsidP="00751095">
      <w:pPr>
        <w:numPr>
          <w:ilvl w:val="0"/>
          <w:numId w:val="16"/>
        </w:numPr>
        <w:shd w:val="clear" w:color="auto" w:fill="FFFFFF"/>
        <w:spacing w:before="40" w:after="40" w:line="240" w:lineRule="auto"/>
        <w:ind w:left="86" w:right="86"/>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Порядок проведення жеребкування для зарахування дітей до закладу освіти на вільні місця</w:t>
      </w:r>
    </w:p>
    <w:p w:rsidR="00751095" w:rsidRPr="00751095" w:rsidRDefault="00751095" w:rsidP="00751095">
      <w:pPr>
        <w:numPr>
          <w:ilvl w:val="0"/>
          <w:numId w:val="16"/>
        </w:numPr>
        <w:shd w:val="clear" w:color="auto" w:fill="FFFFFF"/>
        <w:spacing w:before="40" w:after="40" w:line="240" w:lineRule="auto"/>
        <w:ind w:left="86" w:right="86"/>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Жеребкування проводиться у період з 05 по 10 червня.</w:t>
      </w:r>
    </w:p>
    <w:p w:rsidR="00751095" w:rsidRPr="00751095" w:rsidRDefault="00751095" w:rsidP="00751095">
      <w:pPr>
        <w:numPr>
          <w:ilvl w:val="0"/>
          <w:numId w:val="16"/>
        </w:numPr>
        <w:shd w:val="clear" w:color="auto" w:fill="FFFFFF"/>
        <w:spacing w:before="40" w:after="40" w:line="240" w:lineRule="auto"/>
        <w:ind w:left="86" w:right="86"/>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Жеребкування є заходом публічного характеру, що проводиться за добровільної присутності батьків дітей, які претендують на вільні місця, або уповноваженої ними особи (далі - учасники жеребкування) на засадах випадкової вибірки, прозорості та відкритості.</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Під час жеребкування мають право бути присутніми представники засобів масової інформації та громадських об’єднань, зареєстрованих в установленому порядку.</w:t>
      </w:r>
    </w:p>
    <w:p w:rsidR="00751095" w:rsidRPr="00751095" w:rsidRDefault="00751095" w:rsidP="00751095">
      <w:pPr>
        <w:numPr>
          <w:ilvl w:val="0"/>
          <w:numId w:val="17"/>
        </w:numPr>
        <w:shd w:val="clear" w:color="auto" w:fill="FFFFFF"/>
        <w:spacing w:before="40" w:after="40" w:line="240" w:lineRule="auto"/>
        <w:ind w:left="86" w:right="86"/>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Жеребкування проводиться за допомогою барабана, скриньки або іншого пристрою, що має бути виготовлений з прозорого матеріалу (далі - пристрій), з використанням однакових за розміром, кольором, вагою, формою та іншими ознаками кульок, карток, аркушів паперу тощо (далі - жеребки).</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Жеребки виготовляються чи запаковуються у спосіб, що унеможливлює ознайомлення з їх змістом до моменту діставання їх з пристрою.</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Тип пристрою та жеребків визначається конкурсною комісією до її засідання, на якому відбувається жеребкування.</w:t>
      </w:r>
    </w:p>
    <w:p w:rsidR="00751095" w:rsidRPr="00751095" w:rsidRDefault="00751095" w:rsidP="00751095">
      <w:pPr>
        <w:numPr>
          <w:ilvl w:val="0"/>
          <w:numId w:val="18"/>
        </w:numPr>
        <w:shd w:val="clear" w:color="auto" w:fill="FFFFFF"/>
        <w:spacing w:before="40" w:after="40" w:line="240" w:lineRule="auto"/>
        <w:ind w:left="86" w:right="86"/>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Загальна кількість жеребків має дорівнювати кількості дітей, які претендують на вільні місця.</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Кількість жеребків, які дають право бути зарахованим на вільне місце, має відповідати кількості таких вільних місць. Інформація про те, які з жеребків дають право бути зарахованим на вільне місце, має бути доведена до відома усіх присутніх учасників жеребкування з обов’язковим відображенням у відповідному протоколі засідання конкурсної комісії.</w:t>
      </w:r>
    </w:p>
    <w:p w:rsidR="00751095" w:rsidRPr="00751095" w:rsidRDefault="00751095" w:rsidP="00751095">
      <w:pPr>
        <w:numPr>
          <w:ilvl w:val="0"/>
          <w:numId w:val="19"/>
        </w:numPr>
        <w:shd w:val="clear" w:color="auto" w:fill="FFFFFF"/>
        <w:spacing w:before="40" w:after="40" w:line="240" w:lineRule="auto"/>
        <w:ind w:left="86" w:right="86"/>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Жеребки до їх поміщення у пристрій демонструються присутнім учасникам жеребкування, які мають право оглянути як жеребки, так і пристрій.</w:t>
      </w:r>
    </w:p>
    <w:p w:rsidR="00751095" w:rsidRPr="00751095" w:rsidRDefault="00751095" w:rsidP="00751095">
      <w:pPr>
        <w:numPr>
          <w:ilvl w:val="0"/>
          <w:numId w:val="19"/>
        </w:numPr>
        <w:shd w:val="clear" w:color="auto" w:fill="FFFFFF"/>
        <w:spacing w:before="40" w:after="40" w:line="240" w:lineRule="auto"/>
        <w:ind w:left="86" w:right="86"/>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Після перемішування жеребків у пристрої кожен учасник жеребкування дістає жеребок з пристрою у порядку розміщення дітей у списку, сформованому в алфавітному порядку, розпаковує його, демонструє та оголошує усім присутнім учасникам жеребкування та членам комісії його зміст. У разі відсутності під час жеребкування одного з батьків дитини або уповноваженої ними особи жеребок замість них дістає з пристрою визначений конкурсною комісією член цієї комісії.</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Інформація про результат кожного учасника жеребкування відразу фіксується у протоколі засідання конкурсної комісії.</w:t>
      </w:r>
    </w:p>
    <w:p w:rsidR="00751095" w:rsidRPr="00751095" w:rsidRDefault="00751095" w:rsidP="00751095">
      <w:pPr>
        <w:numPr>
          <w:ilvl w:val="0"/>
          <w:numId w:val="20"/>
        </w:numPr>
        <w:shd w:val="clear" w:color="auto" w:fill="FFFFFF"/>
        <w:spacing w:before="40" w:after="40" w:line="240" w:lineRule="auto"/>
        <w:ind w:left="86" w:right="86"/>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Після діставання останнього жеребка головою або одним з членів конкурсної комісії оголошуються результати жеребкування, що фіксуються в протоколі, який підписується усіма членами конкурсної комісії та є підставою для видання відповідного наказу про зарахування дітей на вільні місця.</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8. Учасник жеребкування може звернутися зі скаргою до органу, у сфері управління якого перебуває заклад освіти, протягом двох робочих днів після оголошення результатів жеребкування.</w:t>
      </w:r>
    </w:p>
    <w:p w:rsidR="00751095" w:rsidRPr="00751095" w:rsidRDefault="00751095" w:rsidP="00751095">
      <w:pPr>
        <w:shd w:val="clear" w:color="auto" w:fill="FFFFFF"/>
        <w:spacing w:before="86" w:after="86" w:line="240" w:lineRule="auto"/>
        <w:rPr>
          <w:rFonts w:ascii="Arial" w:eastAsia="Times New Roman" w:hAnsi="Arial" w:cs="Arial"/>
          <w:color w:val="333333"/>
          <w:sz w:val="8"/>
          <w:szCs w:val="8"/>
          <w:lang w:eastAsia="uk-UA"/>
        </w:rPr>
      </w:pPr>
      <w:r w:rsidRPr="00751095">
        <w:rPr>
          <w:rFonts w:ascii="Arial" w:eastAsia="Times New Roman" w:hAnsi="Arial" w:cs="Arial"/>
          <w:color w:val="333333"/>
          <w:sz w:val="8"/>
          <w:szCs w:val="8"/>
          <w:lang w:eastAsia="uk-UA"/>
        </w:rPr>
        <w:t> </w:t>
      </w:r>
    </w:p>
    <w:p w:rsidR="00751095" w:rsidRPr="00751095" w:rsidRDefault="00751095" w:rsidP="00751095">
      <w:pPr>
        <w:shd w:val="clear" w:color="auto" w:fill="FFFFFF"/>
        <w:spacing w:after="0" w:line="240" w:lineRule="auto"/>
        <w:rPr>
          <w:rFonts w:ascii="Arial" w:eastAsia="Times New Roman" w:hAnsi="Arial" w:cs="Arial"/>
          <w:color w:val="333333"/>
          <w:sz w:val="8"/>
          <w:szCs w:val="8"/>
          <w:lang w:eastAsia="uk-UA"/>
        </w:rPr>
      </w:pPr>
      <w:r w:rsidRPr="00751095">
        <w:rPr>
          <w:rFonts w:ascii="Arial" w:eastAsia="Times New Roman" w:hAnsi="Arial" w:cs="Arial"/>
          <w:b/>
          <w:bCs/>
          <w:color w:val="333333"/>
          <w:sz w:val="8"/>
          <w:szCs w:val="8"/>
          <w:bdr w:val="none" w:sz="0" w:space="0" w:color="auto" w:frame="1"/>
          <w:lang w:eastAsia="uk-UA"/>
        </w:rPr>
        <w:t>Витяг з наказу МОН від 16.04.2018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431F5E" w:rsidRDefault="00431F5E"/>
    <w:sectPr w:rsidR="00431F5E" w:rsidSect="00431F5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DFD"/>
    <w:multiLevelType w:val="multilevel"/>
    <w:tmpl w:val="5F2EED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3C1BA6"/>
    <w:multiLevelType w:val="multilevel"/>
    <w:tmpl w:val="A77233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AA6593"/>
    <w:multiLevelType w:val="multilevel"/>
    <w:tmpl w:val="0B8686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5164A1"/>
    <w:multiLevelType w:val="multilevel"/>
    <w:tmpl w:val="76E24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416421"/>
    <w:multiLevelType w:val="multilevel"/>
    <w:tmpl w:val="0FDE09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5E349F"/>
    <w:multiLevelType w:val="multilevel"/>
    <w:tmpl w:val="CFC41D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DD7C24"/>
    <w:multiLevelType w:val="multilevel"/>
    <w:tmpl w:val="B25E7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5F4E68"/>
    <w:multiLevelType w:val="multilevel"/>
    <w:tmpl w:val="4CDC02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6715FC"/>
    <w:multiLevelType w:val="multilevel"/>
    <w:tmpl w:val="384AB8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3A5CAE"/>
    <w:multiLevelType w:val="multilevel"/>
    <w:tmpl w:val="B052DE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55534E"/>
    <w:multiLevelType w:val="multilevel"/>
    <w:tmpl w:val="245C49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C469F6"/>
    <w:multiLevelType w:val="multilevel"/>
    <w:tmpl w:val="9E6C26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C23C0C"/>
    <w:multiLevelType w:val="multilevel"/>
    <w:tmpl w:val="BD1697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3B063A"/>
    <w:multiLevelType w:val="multilevel"/>
    <w:tmpl w:val="372E60A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5A0C42"/>
    <w:multiLevelType w:val="multilevel"/>
    <w:tmpl w:val="F97A53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E73375"/>
    <w:multiLevelType w:val="multilevel"/>
    <w:tmpl w:val="873444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0F7CA3"/>
    <w:multiLevelType w:val="multilevel"/>
    <w:tmpl w:val="8EC6EE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9455F1"/>
    <w:multiLevelType w:val="multilevel"/>
    <w:tmpl w:val="A58ED6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C73785"/>
    <w:multiLevelType w:val="multilevel"/>
    <w:tmpl w:val="6AEC69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E45E9B"/>
    <w:multiLevelType w:val="multilevel"/>
    <w:tmpl w:val="4992FC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18"/>
  </w:num>
  <w:num w:numId="4">
    <w:abstractNumId w:val="19"/>
  </w:num>
  <w:num w:numId="5">
    <w:abstractNumId w:val="9"/>
  </w:num>
  <w:num w:numId="6">
    <w:abstractNumId w:val="2"/>
  </w:num>
  <w:num w:numId="7">
    <w:abstractNumId w:val="10"/>
  </w:num>
  <w:num w:numId="8">
    <w:abstractNumId w:val="0"/>
  </w:num>
  <w:num w:numId="9">
    <w:abstractNumId w:val="13"/>
  </w:num>
  <w:num w:numId="10">
    <w:abstractNumId w:val="3"/>
  </w:num>
  <w:num w:numId="11">
    <w:abstractNumId w:val="15"/>
  </w:num>
  <w:num w:numId="12">
    <w:abstractNumId w:val="14"/>
  </w:num>
  <w:num w:numId="13">
    <w:abstractNumId w:val="17"/>
  </w:num>
  <w:num w:numId="14">
    <w:abstractNumId w:val="11"/>
  </w:num>
  <w:num w:numId="15">
    <w:abstractNumId w:val="5"/>
  </w:num>
  <w:num w:numId="16">
    <w:abstractNumId w:val="16"/>
  </w:num>
  <w:num w:numId="17">
    <w:abstractNumId w:val="7"/>
  </w:num>
  <w:num w:numId="18">
    <w:abstractNumId w:val="8"/>
  </w:num>
  <w:num w:numId="19">
    <w:abstractNumId w:val="4"/>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proofState w:spelling="clean" w:grammar="clean"/>
  <w:defaultTabStop w:val="708"/>
  <w:hyphenationZone w:val="425"/>
  <w:characterSpacingControl w:val="doNotCompress"/>
  <w:compat/>
  <w:rsids>
    <w:rsidRoot w:val="00751095"/>
    <w:rsid w:val="000F0F0C"/>
    <w:rsid w:val="00431F5E"/>
    <w:rsid w:val="00751095"/>
    <w:rsid w:val="00A0666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F5E"/>
  </w:style>
  <w:style w:type="paragraph" w:styleId="1">
    <w:name w:val="heading 1"/>
    <w:basedOn w:val="a"/>
    <w:link w:val="10"/>
    <w:uiPriority w:val="9"/>
    <w:qFormat/>
    <w:rsid w:val="007510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1095"/>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75109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80349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11482</Words>
  <Characters>6546</Characters>
  <Application>Microsoft Office Word</Application>
  <DocSecurity>0</DocSecurity>
  <Lines>54</Lines>
  <Paragraphs>35</Paragraphs>
  <ScaleCrop>false</ScaleCrop>
  <Company>Microsoft</Company>
  <LinksUpToDate>false</LinksUpToDate>
  <CharactersWithSpaces>17993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2021-12-29T11:00:00Z</dcterms:created>
  <dcterms:modified xsi:type="dcterms:W3CDTF">2021-12-29T11:00:00Z</dcterms:modified>
</cp:coreProperties>
</file>